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2889637D" w:rsidR="002F4310" w:rsidRPr="002F4310" w:rsidRDefault="00C141D5" w:rsidP="00582B5A">
      <w:pPr>
        <w:ind w:right="-149"/>
        <w:jc w:val="center"/>
      </w:pPr>
      <w:r w:rsidRPr="00C141D5">
        <w:rPr>
          <w:b/>
          <w:sz w:val="32"/>
          <w:szCs w:val="32"/>
        </w:rPr>
        <w:t xml:space="preserve">SECTION 255 AFFIDAVIT – </w:t>
      </w:r>
      <w:r w:rsidR="00560FEB" w:rsidRPr="00560FEB">
        <w:rPr>
          <w:b/>
          <w:sz w:val="32"/>
          <w:szCs w:val="32"/>
        </w:rPr>
        <w:t xml:space="preserve">WRAP AROUND </w:t>
      </w:r>
      <w:r w:rsidR="00560FEB">
        <w:rPr>
          <w:b/>
          <w:sz w:val="32"/>
          <w:szCs w:val="32"/>
        </w:rPr>
        <w:br/>
      </w:r>
      <w:r w:rsidR="002F4310">
        <w:t>(</w:t>
      </w:r>
      <w:r w:rsidR="00CE3FC8">
        <w:t>Under Section 255 Tax Law</w:t>
      </w:r>
      <w:r w:rsidR="002F4310">
        <w:t>)</w:t>
      </w:r>
    </w:p>
    <w:p w14:paraId="513F7FA0" w14:textId="77777777" w:rsidR="007F54EA" w:rsidRDefault="007F54EA" w:rsidP="00582B5A">
      <w:pPr>
        <w:ind w:right="-149"/>
        <w:rPr>
          <w:sz w:val="24"/>
        </w:rPr>
      </w:pPr>
    </w:p>
    <w:p w14:paraId="6F06E23C" w14:textId="77777777" w:rsidR="00492CBF" w:rsidRDefault="00492CBF" w:rsidP="00582B5A">
      <w:pPr>
        <w:ind w:right="-149"/>
        <w:rPr>
          <w:sz w:val="24"/>
        </w:rPr>
      </w:pPr>
    </w:p>
    <w:p w14:paraId="0C0FFDDC" w14:textId="39BA7F5D" w:rsidR="007F54EA" w:rsidRPr="00BB6872" w:rsidRDefault="000F5400" w:rsidP="00582B5A">
      <w:pPr>
        <w:ind w:right="-149"/>
        <w:rPr>
          <w:sz w:val="24"/>
          <w:szCs w:val="24"/>
        </w:rPr>
      </w:pPr>
      <w:r w:rsidRPr="00BB6872">
        <w:rPr>
          <w:sz w:val="24"/>
          <w:szCs w:val="24"/>
        </w:rPr>
        <w:t>STATE OF NEW YORK</w:t>
      </w:r>
      <w:r w:rsidR="007F54EA" w:rsidRPr="00BB6872">
        <w:rPr>
          <w:sz w:val="24"/>
          <w:szCs w:val="24"/>
        </w:rPr>
        <w:tab/>
      </w:r>
      <w:r w:rsidR="007F54EA" w:rsidRPr="00BB6872">
        <w:rPr>
          <w:sz w:val="24"/>
          <w:szCs w:val="24"/>
        </w:rPr>
        <w:tab/>
      </w:r>
      <w:r w:rsidR="007F54EA" w:rsidRPr="00BB6872">
        <w:rPr>
          <w:sz w:val="24"/>
          <w:szCs w:val="24"/>
        </w:rPr>
        <w:tab/>
        <w:t>}</w:t>
      </w:r>
    </w:p>
    <w:p w14:paraId="42B4DB2B" w14:textId="6C3D339B" w:rsidR="00560FEB" w:rsidRPr="00BB6872" w:rsidRDefault="00560FEB" w:rsidP="00582B5A">
      <w:pPr>
        <w:ind w:right="-149"/>
        <w:rPr>
          <w:sz w:val="24"/>
          <w:szCs w:val="24"/>
        </w:rPr>
      </w:pPr>
      <w:r w:rsidRPr="00BB6872">
        <w:rPr>
          <w:sz w:val="24"/>
          <w:szCs w:val="24"/>
        </w:rPr>
        <w:tab/>
      </w:r>
      <w:r w:rsidRPr="00BB6872">
        <w:rPr>
          <w:sz w:val="24"/>
          <w:szCs w:val="24"/>
        </w:rPr>
        <w:tab/>
      </w:r>
      <w:r w:rsidRPr="00BB6872">
        <w:rPr>
          <w:sz w:val="24"/>
          <w:szCs w:val="24"/>
        </w:rPr>
        <w:tab/>
      </w:r>
      <w:r w:rsidRPr="00BB6872">
        <w:rPr>
          <w:sz w:val="24"/>
          <w:szCs w:val="24"/>
        </w:rPr>
        <w:tab/>
      </w:r>
      <w:r w:rsidRPr="00BB6872">
        <w:rPr>
          <w:sz w:val="24"/>
          <w:szCs w:val="24"/>
        </w:rPr>
        <w:tab/>
      </w:r>
      <w:r w:rsidRPr="00BB6872">
        <w:rPr>
          <w:sz w:val="24"/>
          <w:szCs w:val="24"/>
        </w:rPr>
        <w:tab/>
        <w:t>} ss:</w:t>
      </w:r>
    </w:p>
    <w:p w14:paraId="5C8AA781" w14:textId="0D09183B" w:rsidR="007F54EA" w:rsidRPr="00BB6872" w:rsidRDefault="000F5400" w:rsidP="00582B5A">
      <w:pPr>
        <w:ind w:right="-149"/>
        <w:rPr>
          <w:sz w:val="24"/>
          <w:szCs w:val="24"/>
        </w:rPr>
      </w:pPr>
      <w:r w:rsidRPr="00BB6872">
        <w:rPr>
          <w:sz w:val="24"/>
          <w:szCs w:val="24"/>
        </w:rPr>
        <w:t xml:space="preserve">COUNTY OF </w:t>
      </w:r>
      <w:r w:rsidRPr="00BB6872">
        <w:rPr>
          <w:sz w:val="24"/>
          <w:szCs w:val="24"/>
        </w:rPr>
        <w:tab/>
      </w:r>
      <w:r w:rsidR="0034614D" w:rsidRPr="00BB6872">
        <w:rPr>
          <w:sz w:val="24"/>
          <w:szCs w:val="24"/>
        </w:rPr>
        <w:fldChar w:fldCharType="begin">
          <w:ffData>
            <w:name w:val=""/>
            <w:enabled/>
            <w:calcOnExit w:val="0"/>
            <w:textInput>
              <w:format w:val="UPPERCASE"/>
            </w:textInput>
          </w:ffData>
        </w:fldChar>
      </w:r>
      <w:r w:rsidR="0034614D" w:rsidRPr="00BB6872">
        <w:rPr>
          <w:sz w:val="24"/>
          <w:szCs w:val="24"/>
        </w:rPr>
        <w:instrText xml:space="preserve"> FORMTEXT </w:instrText>
      </w:r>
      <w:r w:rsidR="0034614D" w:rsidRPr="00BB6872">
        <w:rPr>
          <w:sz w:val="24"/>
          <w:szCs w:val="24"/>
        </w:rPr>
      </w:r>
      <w:r w:rsidR="0034614D" w:rsidRPr="00BB6872">
        <w:rPr>
          <w:sz w:val="24"/>
          <w:szCs w:val="24"/>
        </w:rPr>
        <w:fldChar w:fldCharType="separate"/>
      </w:r>
      <w:r w:rsidR="0034614D" w:rsidRPr="00BB6872">
        <w:rPr>
          <w:noProof/>
          <w:sz w:val="24"/>
          <w:szCs w:val="24"/>
        </w:rPr>
        <w:t> </w:t>
      </w:r>
      <w:r w:rsidR="0034614D" w:rsidRPr="00BB6872">
        <w:rPr>
          <w:noProof/>
          <w:sz w:val="24"/>
          <w:szCs w:val="24"/>
        </w:rPr>
        <w:t> </w:t>
      </w:r>
      <w:r w:rsidR="0034614D" w:rsidRPr="00BB6872">
        <w:rPr>
          <w:noProof/>
          <w:sz w:val="24"/>
          <w:szCs w:val="24"/>
        </w:rPr>
        <w:t> </w:t>
      </w:r>
      <w:r w:rsidR="0034614D" w:rsidRPr="00BB6872">
        <w:rPr>
          <w:noProof/>
          <w:sz w:val="24"/>
          <w:szCs w:val="24"/>
        </w:rPr>
        <w:t> </w:t>
      </w:r>
      <w:r w:rsidR="0034614D" w:rsidRPr="00BB6872">
        <w:rPr>
          <w:noProof/>
          <w:sz w:val="24"/>
          <w:szCs w:val="24"/>
        </w:rPr>
        <w:t> </w:t>
      </w:r>
      <w:r w:rsidR="0034614D" w:rsidRPr="00BB6872">
        <w:rPr>
          <w:sz w:val="24"/>
          <w:szCs w:val="24"/>
        </w:rPr>
        <w:fldChar w:fldCharType="end"/>
      </w:r>
      <w:r w:rsidR="00346843" w:rsidRPr="00BB6872">
        <w:rPr>
          <w:sz w:val="24"/>
          <w:szCs w:val="24"/>
        </w:rPr>
        <w:tab/>
      </w:r>
      <w:r w:rsidR="00346843" w:rsidRPr="00BB6872">
        <w:rPr>
          <w:sz w:val="24"/>
          <w:szCs w:val="24"/>
        </w:rPr>
        <w:tab/>
      </w:r>
      <w:r w:rsidR="00346843" w:rsidRPr="00BB6872">
        <w:rPr>
          <w:sz w:val="24"/>
          <w:szCs w:val="24"/>
        </w:rPr>
        <w:tab/>
      </w:r>
      <w:r w:rsidR="007F54EA" w:rsidRPr="00BB6872">
        <w:rPr>
          <w:sz w:val="24"/>
          <w:szCs w:val="24"/>
        </w:rPr>
        <w:t>}</w:t>
      </w:r>
    </w:p>
    <w:p w14:paraId="5C6FD914" w14:textId="77777777" w:rsidR="002F4310" w:rsidRPr="00BB6872" w:rsidRDefault="002F4310" w:rsidP="00582B5A">
      <w:pPr>
        <w:ind w:right="-149"/>
        <w:rPr>
          <w:sz w:val="24"/>
          <w:szCs w:val="24"/>
        </w:rPr>
      </w:pPr>
    </w:p>
    <w:p w14:paraId="49E7B54C" w14:textId="77777777" w:rsidR="002F4310" w:rsidRPr="00BB6872" w:rsidRDefault="002F4310" w:rsidP="00582B5A">
      <w:pPr>
        <w:ind w:right="-149"/>
        <w:rPr>
          <w:sz w:val="24"/>
          <w:szCs w:val="24"/>
        </w:rPr>
      </w:pPr>
    </w:p>
    <w:bookmarkStart w:id="0" w:name="_Hlk98530050"/>
    <w:p w14:paraId="6BC1EFF8" w14:textId="24DEDFF5" w:rsidR="00560FEB" w:rsidRPr="00BB6872" w:rsidRDefault="008A6D69" w:rsidP="00560FEB">
      <w:pPr>
        <w:ind w:right="-149"/>
        <w:rPr>
          <w:sz w:val="24"/>
          <w:szCs w:val="24"/>
        </w:rPr>
      </w:pP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bookmarkEnd w:id="0"/>
      <w:r w:rsidR="007F54EA" w:rsidRPr="00BB6872">
        <w:rPr>
          <w:sz w:val="24"/>
          <w:szCs w:val="24"/>
        </w:rPr>
        <w:t xml:space="preserve">, </w:t>
      </w:r>
      <w:r w:rsidR="00560FEB" w:rsidRPr="00BB6872">
        <w:rPr>
          <w:sz w:val="24"/>
          <w:szCs w:val="24"/>
        </w:rPr>
        <w:t>being duly sworn, deposes and says:</w:t>
      </w:r>
    </w:p>
    <w:p w14:paraId="15426F48" w14:textId="77777777" w:rsidR="00560FEB" w:rsidRPr="00BB6872" w:rsidRDefault="00560FEB" w:rsidP="00560FEB">
      <w:pPr>
        <w:ind w:right="-149"/>
        <w:rPr>
          <w:sz w:val="24"/>
          <w:szCs w:val="24"/>
        </w:rPr>
      </w:pPr>
    </w:p>
    <w:p w14:paraId="0A1FF7AE" w14:textId="16CB46AC" w:rsidR="00560FEB" w:rsidRPr="00BB6872" w:rsidRDefault="00560FEB" w:rsidP="00560FEB">
      <w:pPr>
        <w:ind w:right="-149"/>
        <w:rPr>
          <w:sz w:val="24"/>
          <w:szCs w:val="24"/>
        </w:rPr>
      </w:pPr>
      <w:r w:rsidRPr="00BB6872">
        <w:rPr>
          <w:sz w:val="24"/>
          <w:szCs w:val="24"/>
        </w:rPr>
        <w:t xml:space="preserve">1. I am the Managing Member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a New York Limited Liability Company, which is the owner (the "Owner") of that certain Wraparound Mortgage dated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(the "Wrap Mortgage") in the principal sum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executed by Owner encumbering the premises commonly known as,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New York, recorded on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in the office of the Register/County Clerk of the County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in Reel/Liber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at page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which Wrap Mortgage was, and still is, subject to the "Prior Mortgage" as hereafter defined. At the time of the recording of the Wrap Mortgage, Section 255 Affidavits were duly filed and mortgage tax was paid in the amount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w:t>
      </w:r>
    </w:p>
    <w:p w14:paraId="0F62FE24" w14:textId="77777777" w:rsidR="00560FEB" w:rsidRPr="00BB6872" w:rsidRDefault="00560FEB" w:rsidP="00560FEB">
      <w:pPr>
        <w:ind w:right="-149"/>
        <w:rPr>
          <w:sz w:val="24"/>
          <w:szCs w:val="24"/>
        </w:rPr>
      </w:pPr>
    </w:p>
    <w:p w14:paraId="076D87FC" w14:textId="4AE52C3F" w:rsidR="00560FEB" w:rsidRPr="00BB6872" w:rsidRDefault="00560FEB" w:rsidP="00560FEB">
      <w:pPr>
        <w:ind w:right="-149"/>
        <w:rPr>
          <w:sz w:val="24"/>
          <w:szCs w:val="24"/>
        </w:rPr>
      </w:pPr>
      <w:r w:rsidRPr="00BB6872">
        <w:rPr>
          <w:sz w:val="24"/>
          <w:szCs w:val="24"/>
        </w:rPr>
        <w:t xml:space="preserve">2. There is an existing mortgage dated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made by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to the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(the "Prior Mortgage") in the original principal sum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recorded on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in the office of the Register/Clerk's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County in Reel/Liber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at page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upon which a mortgage tax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was paid.</w:t>
      </w:r>
    </w:p>
    <w:p w14:paraId="54DF54F6" w14:textId="77777777" w:rsidR="00560FEB" w:rsidRPr="00BB6872" w:rsidRDefault="00560FEB" w:rsidP="00560FEB">
      <w:pPr>
        <w:ind w:right="-149"/>
        <w:rPr>
          <w:sz w:val="24"/>
          <w:szCs w:val="24"/>
        </w:rPr>
      </w:pPr>
    </w:p>
    <w:p w14:paraId="100683C0" w14:textId="2EB959C9" w:rsidR="00560FEB" w:rsidRPr="00BB6872" w:rsidRDefault="00560FEB" w:rsidP="00560FEB">
      <w:pPr>
        <w:ind w:right="-149"/>
        <w:rPr>
          <w:sz w:val="24"/>
          <w:szCs w:val="24"/>
        </w:rPr>
      </w:pPr>
      <w:r w:rsidRPr="00BB6872">
        <w:rPr>
          <w:sz w:val="24"/>
          <w:szCs w:val="24"/>
        </w:rPr>
        <w:t xml:space="preserve">3. The Prior Mortgage was assigned by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to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("Assignee Bank") by Assignment intended to be recorded in the office of the Register/Clerk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County immediately prior to the recording of the Modification and Extension Agreement referred to in the next paragraph. </w:t>
      </w:r>
    </w:p>
    <w:p w14:paraId="17B64CE3" w14:textId="77777777" w:rsidR="00560FEB" w:rsidRPr="00BB6872" w:rsidRDefault="00560FEB" w:rsidP="00560FEB">
      <w:pPr>
        <w:ind w:right="-149"/>
        <w:rPr>
          <w:sz w:val="24"/>
          <w:szCs w:val="24"/>
        </w:rPr>
      </w:pPr>
    </w:p>
    <w:p w14:paraId="64F90EE0" w14:textId="2ADD97B3" w:rsidR="00560FEB" w:rsidRPr="00BB6872" w:rsidRDefault="00560FEB" w:rsidP="00560FEB">
      <w:pPr>
        <w:ind w:right="-149"/>
        <w:rPr>
          <w:sz w:val="24"/>
          <w:szCs w:val="24"/>
        </w:rPr>
      </w:pPr>
      <w:r w:rsidRPr="00BB6872">
        <w:rPr>
          <w:sz w:val="24"/>
          <w:szCs w:val="24"/>
        </w:rPr>
        <w:t xml:space="preserve">4. On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Owner and the Assignee Bank entered into a certain Extension and Modification Agreement which modified and extended the terms of the Prior Mortgage. The principal amount of the Prior Mortgage in the sum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remains unpaid. </w:t>
      </w:r>
    </w:p>
    <w:p w14:paraId="1211865F" w14:textId="77777777" w:rsidR="00667C48" w:rsidRPr="00BB6872" w:rsidRDefault="00667C48" w:rsidP="00560FEB">
      <w:pPr>
        <w:ind w:right="-149"/>
        <w:rPr>
          <w:sz w:val="24"/>
          <w:szCs w:val="24"/>
        </w:rPr>
      </w:pPr>
    </w:p>
    <w:p w14:paraId="41BC9512" w14:textId="66EE1DB6" w:rsidR="00560FEB" w:rsidRPr="00BB6872" w:rsidRDefault="00560FEB" w:rsidP="00560FEB">
      <w:pPr>
        <w:ind w:right="-149"/>
        <w:rPr>
          <w:sz w:val="24"/>
          <w:szCs w:val="24"/>
        </w:rPr>
      </w:pPr>
      <w:r w:rsidRPr="00BB6872">
        <w:rPr>
          <w:sz w:val="24"/>
          <w:szCs w:val="24"/>
        </w:rPr>
        <w:t>5. Assignee Bank has this date refinanced the Prior Mortgage by lending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which amount is evidenced by a note and secured in part by a, mortgage in the sum of $</w:t>
      </w: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r w:rsidRPr="00BB6872">
        <w:rPr>
          <w:sz w:val="24"/>
          <w:szCs w:val="24"/>
        </w:rPr>
        <w:t xml:space="preserve"> ("New Mortgage"). </w:t>
      </w:r>
    </w:p>
    <w:p w14:paraId="57F6B638" w14:textId="77777777" w:rsidR="00560FEB" w:rsidRPr="00BB6872" w:rsidRDefault="00560FEB" w:rsidP="00560FEB">
      <w:pPr>
        <w:ind w:right="-149"/>
        <w:rPr>
          <w:sz w:val="24"/>
          <w:szCs w:val="24"/>
        </w:rPr>
      </w:pPr>
    </w:p>
    <w:p w14:paraId="7AAFAA61" w14:textId="0E08DA5E" w:rsidR="00560FEB" w:rsidRPr="00BB6872" w:rsidRDefault="00560FEB" w:rsidP="00560FEB">
      <w:pPr>
        <w:ind w:right="-149"/>
        <w:rPr>
          <w:sz w:val="24"/>
          <w:szCs w:val="24"/>
        </w:rPr>
      </w:pPr>
      <w:r w:rsidRPr="00BB6872">
        <w:rPr>
          <w:sz w:val="24"/>
          <w:szCs w:val="24"/>
        </w:rPr>
        <w:t>6. A Consolidation and Extension Agreement dated this date which Consolidation and Extension Agreement, submitted for recording herewith, consolidates the lien of the Prior Mortgage and the New Mortgage to form a single consolidated lien in the sum of $</w:t>
      </w:r>
      <w:r w:rsidR="00667C48" w:rsidRPr="00BB6872">
        <w:rPr>
          <w:sz w:val="24"/>
          <w:szCs w:val="24"/>
        </w:rPr>
        <w:fldChar w:fldCharType="begin">
          <w:ffData>
            <w:name w:val=""/>
            <w:enabled/>
            <w:calcOnExit w:val="0"/>
            <w:textInput/>
          </w:ffData>
        </w:fldChar>
      </w:r>
      <w:r w:rsidR="00667C48" w:rsidRPr="00BB6872">
        <w:rPr>
          <w:sz w:val="24"/>
          <w:szCs w:val="24"/>
        </w:rPr>
        <w:instrText xml:space="preserve"> FORMTEXT </w:instrText>
      </w:r>
      <w:r w:rsidR="00667C48" w:rsidRPr="00BB6872">
        <w:rPr>
          <w:sz w:val="24"/>
          <w:szCs w:val="24"/>
        </w:rPr>
      </w:r>
      <w:r w:rsidR="00667C48" w:rsidRPr="00BB6872">
        <w:rPr>
          <w:sz w:val="24"/>
          <w:szCs w:val="24"/>
        </w:rPr>
        <w:fldChar w:fldCharType="separate"/>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sz w:val="24"/>
          <w:szCs w:val="24"/>
        </w:rPr>
        <w:fldChar w:fldCharType="end"/>
      </w:r>
      <w:r w:rsidRPr="00BB6872">
        <w:rPr>
          <w:sz w:val="24"/>
          <w:szCs w:val="24"/>
        </w:rPr>
        <w:t xml:space="preserve"> (the "Underlying Mortgage").</w:t>
      </w:r>
    </w:p>
    <w:p w14:paraId="247DB990" w14:textId="77777777" w:rsidR="00667C48" w:rsidRPr="00BB6872" w:rsidRDefault="00667C48" w:rsidP="00560FEB">
      <w:pPr>
        <w:ind w:right="-149"/>
        <w:rPr>
          <w:sz w:val="24"/>
          <w:szCs w:val="24"/>
        </w:rPr>
      </w:pPr>
    </w:p>
    <w:p w14:paraId="40283915" w14:textId="06448B67" w:rsidR="00560FEB" w:rsidRPr="00BB6872" w:rsidRDefault="00560FEB" w:rsidP="00560FEB">
      <w:pPr>
        <w:ind w:right="-149"/>
        <w:rPr>
          <w:sz w:val="24"/>
          <w:szCs w:val="24"/>
        </w:rPr>
      </w:pPr>
      <w:r w:rsidRPr="00BB6872">
        <w:rPr>
          <w:sz w:val="24"/>
          <w:szCs w:val="24"/>
        </w:rPr>
        <w:t xml:space="preserve">7. That as further additional security for the payment of the debt secured by the Underlying Mortgage, Owner has executed and delivered to Assignee Bank an Assignment of Lessor's Interest in Lease (the "Assignment of Leases"), which Assignment of Leases is also being submitted for recording. The Assignment of Leases is made for the purposed of further </w:t>
      </w:r>
      <w:r w:rsidRPr="00BB6872">
        <w:rPr>
          <w:sz w:val="24"/>
          <w:szCs w:val="24"/>
        </w:rPr>
        <w:lastRenderedPageBreak/>
        <w:t xml:space="preserve">securing the debt secured by the Underlying Mortgage and does not create or secure a new or further indebtedness or obligation. </w:t>
      </w:r>
    </w:p>
    <w:p w14:paraId="0EA4A9D7" w14:textId="77777777" w:rsidR="00667C48" w:rsidRPr="00BB6872" w:rsidRDefault="00667C48" w:rsidP="00560FEB">
      <w:pPr>
        <w:ind w:right="-149"/>
        <w:rPr>
          <w:sz w:val="24"/>
          <w:szCs w:val="24"/>
        </w:rPr>
      </w:pPr>
    </w:p>
    <w:p w14:paraId="6222BF8E" w14:textId="0F64BA1E" w:rsidR="00560FEB" w:rsidRPr="00BB6872" w:rsidRDefault="00560FEB" w:rsidP="00560FEB">
      <w:pPr>
        <w:ind w:right="-149"/>
        <w:rPr>
          <w:sz w:val="24"/>
          <w:szCs w:val="24"/>
        </w:rPr>
      </w:pPr>
      <w:r w:rsidRPr="00BB6872">
        <w:rPr>
          <w:sz w:val="24"/>
          <w:szCs w:val="24"/>
        </w:rPr>
        <w:t>8. The refinancing of the Prior Mortgage, (provided for by the terms of the Wrap Mortgage), and the increase by $</w:t>
      </w:r>
      <w:r w:rsidR="00667C48" w:rsidRPr="00BB6872">
        <w:rPr>
          <w:sz w:val="24"/>
          <w:szCs w:val="24"/>
        </w:rPr>
        <w:fldChar w:fldCharType="begin">
          <w:ffData>
            <w:name w:val=""/>
            <w:enabled/>
            <w:calcOnExit w:val="0"/>
            <w:textInput/>
          </w:ffData>
        </w:fldChar>
      </w:r>
      <w:r w:rsidR="00667C48" w:rsidRPr="00BB6872">
        <w:rPr>
          <w:sz w:val="24"/>
          <w:szCs w:val="24"/>
        </w:rPr>
        <w:instrText xml:space="preserve"> FORMTEXT </w:instrText>
      </w:r>
      <w:r w:rsidR="00667C48" w:rsidRPr="00BB6872">
        <w:rPr>
          <w:sz w:val="24"/>
          <w:szCs w:val="24"/>
        </w:rPr>
      </w:r>
      <w:r w:rsidR="00667C48" w:rsidRPr="00BB6872">
        <w:rPr>
          <w:sz w:val="24"/>
          <w:szCs w:val="24"/>
        </w:rPr>
        <w:fldChar w:fldCharType="separate"/>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sz w:val="24"/>
          <w:szCs w:val="24"/>
        </w:rPr>
        <w:fldChar w:fldCharType="end"/>
      </w:r>
      <w:r w:rsidRPr="00BB6872">
        <w:rPr>
          <w:sz w:val="24"/>
          <w:szCs w:val="24"/>
        </w:rPr>
        <w:t xml:space="preserve"> in the amount secured by the Underlying Mortgage does not evidence or create a new or further indebtedness or obligation, but rather reduces the equity of </w:t>
      </w:r>
      <w:r w:rsidR="00667C48" w:rsidRPr="00BB6872">
        <w:rPr>
          <w:sz w:val="24"/>
          <w:szCs w:val="24"/>
        </w:rPr>
        <w:fldChar w:fldCharType="begin">
          <w:ffData>
            <w:name w:val=""/>
            <w:enabled/>
            <w:calcOnExit w:val="0"/>
            <w:textInput/>
          </w:ffData>
        </w:fldChar>
      </w:r>
      <w:r w:rsidR="00667C48" w:rsidRPr="00BB6872">
        <w:rPr>
          <w:sz w:val="24"/>
          <w:szCs w:val="24"/>
        </w:rPr>
        <w:instrText xml:space="preserve"> FORMTEXT </w:instrText>
      </w:r>
      <w:r w:rsidR="00667C48" w:rsidRPr="00BB6872">
        <w:rPr>
          <w:sz w:val="24"/>
          <w:szCs w:val="24"/>
        </w:rPr>
      </w:r>
      <w:r w:rsidR="00667C48" w:rsidRPr="00BB6872">
        <w:rPr>
          <w:sz w:val="24"/>
          <w:szCs w:val="24"/>
        </w:rPr>
        <w:fldChar w:fldCharType="separate"/>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noProof/>
          <w:sz w:val="24"/>
          <w:szCs w:val="24"/>
        </w:rPr>
        <w:t> </w:t>
      </w:r>
      <w:r w:rsidR="00667C48" w:rsidRPr="00BB6872">
        <w:rPr>
          <w:sz w:val="24"/>
          <w:szCs w:val="24"/>
        </w:rPr>
        <w:fldChar w:fldCharType="end"/>
      </w:r>
      <w:r w:rsidRPr="00BB6872">
        <w:rPr>
          <w:sz w:val="24"/>
          <w:szCs w:val="24"/>
        </w:rPr>
        <w:t>, the holder of the Wrap Mortgage, which remains fully liable for the payment of the debt service under the Underlying Mortgage. The increase in the amount secured by the Underlying Mortgage does not exceed the amount of principal indebtedness secured by the Wrap Mortgage in excess of the amount secured by the Prior Mortgage.</w:t>
      </w:r>
    </w:p>
    <w:p w14:paraId="2644D3F6" w14:textId="77777777" w:rsidR="00667C48" w:rsidRPr="00BB6872" w:rsidRDefault="00667C48" w:rsidP="00560FEB">
      <w:pPr>
        <w:ind w:right="-149"/>
        <w:rPr>
          <w:sz w:val="24"/>
          <w:szCs w:val="24"/>
        </w:rPr>
      </w:pPr>
    </w:p>
    <w:p w14:paraId="6A1B9E20" w14:textId="7BA7B617" w:rsidR="00560FEB" w:rsidRPr="00BB6872" w:rsidRDefault="00560FEB" w:rsidP="00560FEB">
      <w:pPr>
        <w:ind w:right="-149"/>
        <w:rPr>
          <w:sz w:val="24"/>
          <w:szCs w:val="24"/>
        </w:rPr>
      </w:pPr>
      <w:r w:rsidRPr="00BB6872">
        <w:rPr>
          <w:sz w:val="24"/>
          <w:szCs w:val="24"/>
        </w:rPr>
        <w:t>9. There have been no re-loans or re-advances under the Wrap Mortgage.</w:t>
      </w:r>
    </w:p>
    <w:p w14:paraId="6C0177FB" w14:textId="77777777" w:rsidR="00667C48" w:rsidRPr="00BB6872" w:rsidRDefault="00667C48" w:rsidP="00560FEB">
      <w:pPr>
        <w:ind w:right="-149"/>
        <w:rPr>
          <w:sz w:val="24"/>
          <w:szCs w:val="24"/>
        </w:rPr>
      </w:pPr>
    </w:p>
    <w:p w14:paraId="5146F1E8" w14:textId="408E0EE9" w:rsidR="00A46B0E" w:rsidRPr="00BB6872" w:rsidRDefault="00560FEB" w:rsidP="00560FEB">
      <w:pPr>
        <w:ind w:right="-149"/>
        <w:rPr>
          <w:sz w:val="24"/>
          <w:szCs w:val="24"/>
        </w:rPr>
      </w:pPr>
      <w:r w:rsidRPr="00BB6872">
        <w:rPr>
          <w:sz w:val="24"/>
          <w:szCs w:val="24"/>
        </w:rPr>
        <w:t>WHEREFORE, Deponent respectfully requests that the New Mortgage, Consolidation and Extension, and the Assignment of Lease be accepted for recording and declared exempt from the payment of mortgage recording taxes pursuant to Section 255 of the Tax Law of the State of New York.</w:t>
      </w:r>
    </w:p>
    <w:p w14:paraId="4AF92AA2" w14:textId="39844DA6" w:rsidR="00E623B1" w:rsidRPr="00BB6872" w:rsidRDefault="00E623B1" w:rsidP="00A46B0E">
      <w:pPr>
        <w:ind w:right="-149"/>
        <w:rPr>
          <w:sz w:val="24"/>
          <w:szCs w:val="24"/>
        </w:rPr>
      </w:pPr>
    </w:p>
    <w:p w14:paraId="23A3A582" w14:textId="58113BA6" w:rsidR="00667C48" w:rsidRPr="00BB6872" w:rsidRDefault="00667C48" w:rsidP="00A46B0E">
      <w:pPr>
        <w:ind w:right="-149"/>
        <w:rPr>
          <w:sz w:val="24"/>
          <w:szCs w:val="24"/>
        </w:rPr>
      </w:pPr>
    </w:p>
    <w:p w14:paraId="282A3DD3" w14:textId="77777777" w:rsidR="00667C48" w:rsidRPr="00BB6872" w:rsidRDefault="00667C48" w:rsidP="00A46B0E">
      <w:pPr>
        <w:ind w:right="-149"/>
        <w:rPr>
          <w:sz w:val="24"/>
          <w:szCs w:val="24"/>
        </w:rPr>
      </w:pPr>
    </w:p>
    <w:p w14:paraId="65CC8A85" w14:textId="76220DA8" w:rsidR="007F54EA" w:rsidRPr="00BB6872" w:rsidRDefault="007F54EA" w:rsidP="00582B5A">
      <w:pPr>
        <w:ind w:right="-149" w:firstLine="5812"/>
        <w:rPr>
          <w:sz w:val="24"/>
          <w:szCs w:val="24"/>
        </w:rPr>
      </w:pPr>
      <w:bookmarkStart w:id="1" w:name="_Hlk98532759"/>
      <w:r w:rsidRPr="00BB6872">
        <w:rPr>
          <w:sz w:val="24"/>
          <w:szCs w:val="24"/>
        </w:rPr>
        <w:t xml:space="preserve">________________________  </w:t>
      </w:r>
    </w:p>
    <w:p w14:paraId="72EAEFD9" w14:textId="64D10F91" w:rsidR="000F5400" w:rsidRPr="00BB6872" w:rsidRDefault="005F5BEC" w:rsidP="00582B5A">
      <w:pPr>
        <w:ind w:right="-149" w:firstLine="5812"/>
        <w:rPr>
          <w:sz w:val="24"/>
          <w:szCs w:val="24"/>
        </w:rPr>
      </w:pPr>
      <w:r w:rsidRPr="00BB6872">
        <w:rPr>
          <w:sz w:val="24"/>
          <w:szCs w:val="24"/>
        </w:rPr>
        <w:fldChar w:fldCharType="begin">
          <w:ffData>
            <w:name w:val=""/>
            <w:enabled/>
            <w:calcOnExit w:val="0"/>
            <w:textInput/>
          </w:ffData>
        </w:fldChar>
      </w:r>
      <w:r w:rsidRPr="00BB6872">
        <w:rPr>
          <w:sz w:val="24"/>
          <w:szCs w:val="24"/>
        </w:rPr>
        <w:instrText xml:space="preserve"> FORMTEXT </w:instrText>
      </w:r>
      <w:r w:rsidRPr="00BB6872">
        <w:rPr>
          <w:sz w:val="24"/>
          <w:szCs w:val="24"/>
        </w:rPr>
      </w:r>
      <w:r w:rsidRPr="00BB6872">
        <w:rPr>
          <w:sz w:val="24"/>
          <w:szCs w:val="24"/>
        </w:rPr>
        <w:fldChar w:fldCharType="separate"/>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noProof/>
          <w:sz w:val="24"/>
          <w:szCs w:val="24"/>
        </w:rPr>
        <w:t> </w:t>
      </w:r>
      <w:r w:rsidRPr="00BB6872">
        <w:rPr>
          <w:sz w:val="24"/>
          <w:szCs w:val="24"/>
        </w:rPr>
        <w:fldChar w:fldCharType="end"/>
      </w:r>
    </w:p>
    <w:bookmarkEnd w:id="1"/>
    <w:p w14:paraId="3A004860" w14:textId="6EBD0761" w:rsidR="000F5400" w:rsidRPr="00BB6872" w:rsidRDefault="000F5400" w:rsidP="00582B5A">
      <w:pPr>
        <w:ind w:right="-149"/>
        <w:rPr>
          <w:sz w:val="24"/>
          <w:szCs w:val="24"/>
        </w:rPr>
      </w:pPr>
    </w:p>
    <w:p w14:paraId="37E55E1F" w14:textId="77777777" w:rsidR="000F5400" w:rsidRPr="00BB6872" w:rsidRDefault="000F5400" w:rsidP="00582B5A">
      <w:pPr>
        <w:ind w:right="-149"/>
        <w:rPr>
          <w:sz w:val="24"/>
          <w:szCs w:val="24"/>
        </w:rPr>
      </w:pPr>
    </w:p>
    <w:p w14:paraId="28A3C421" w14:textId="77777777" w:rsidR="005F5BEC" w:rsidRPr="00BB6872" w:rsidRDefault="007F54EA" w:rsidP="00582B5A">
      <w:pPr>
        <w:ind w:right="-149"/>
        <w:rPr>
          <w:sz w:val="24"/>
          <w:szCs w:val="24"/>
        </w:rPr>
      </w:pPr>
      <w:bookmarkStart w:id="2" w:name="_Hlk98530506"/>
      <w:r w:rsidRPr="00BB6872">
        <w:rPr>
          <w:sz w:val="24"/>
          <w:szCs w:val="24"/>
        </w:rPr>
        <w:t xml:space="preserve">Sworn to before me </w:t>
      </w:r>
    </w:p>
    <w:p w14:paraId="63A0552D" w14:textId="77F1AB3D" w:rsidR="007F54EA" w:rsidRPr="00BB6872" w:rsidRDefault="007F54EA" w:rsidP="00582B5A">
      <w:pPr>
        <w:ind w:right="-149"/>
        <w:rPr>
          <w:sz w:val="24"/>
          <w:szCs w:val="24"/>
        </w:rPr>
      </w:pPr>
      <w:r w:rsidRPr="00BB6872">
        <w:rPr>
          <w:sz w:val="24"/>
          <w:szCs w:val="24"/>
        </w:rPr>
        <w:t xml:space="preserve">this </w:t>
      </w:r>
      <w:r w:rsidR="005F5BEC" w:rsidRPr="00BB6872">
        <w:rPr>
          <w:sz w:val="24"/>
          <w:szCs w:val="24"/>
        </w:rPr>
        <w:fldChar w:fldCharType="begin">
          <w:ffData>
            <w:name w:val=""/>
            <w:enabled/>
            <w:calcOnExit w:val="0"/>
            <w:textInput/>
          </w:ffData>
        </w:fldChar>
      </w:r>
      <w:r w:rsidR="005F5BEC" w:rsidRPr="00BB6872">
        <w:rPr>
          <w:sz w:val="24"/>
          <w:szCs w:val="24"/>
        </w:rPr>
        <w:instrText xml:space="preserve"> FORMTEXT </w:instrText>
      </w:r>
      <w:r w:rsidR="005F5BEC" w:rsidRPr="00BB6872">
        <w:rPr>
          <w:sz w:val="24"/>
          <w:szCs w:val="24"/>
        </w:rPr>
      </w:r>
      <w:r w:rsidR="005F5BEC" w:rsidRPr="00BB6872">
        <w:rPr>
          <w:sz w:val="24"/>
          <w:szCs w:val="24"/>
        </w:rPr>
        <w:fldChar w:fldCharType="separate"/>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sz w:val="24"/>
          <w:szCs w:val="24"/>
        </w:rPr>
        <w:fldChar w:fldCharType="end"/>
      </w:r>
      <w:r w:rsidR="005F5BEC" w:rsidRPr="00BB6872">
        <w:rPr>
          <w:sz w:val="24"/>
          <w:szCs w:val="24"/>
        </w:rPr>
        <w:t xml:space="preserve"> </w:t>
      </w:r>
      <w:r w:rsidR="000F5400" w:rsidRPr="00BB6872">
        <w:rPr>
          <w:sz w:val="24"/>
          <w:szCs w:val="24"/>
        </w:rPr>
        <w:t xml:space="preserve">day of </w:t>
      </w:r>
      <w:r w:rsidR="005F5BEC" w:rsidRPr="00BB6872">
        <w:rPr>
          <w:sz w:val="24"/>
          <w:szCs w:val="24"/>
        </w:rPr>
        <w:fldChar w:fldCharType="begin">
          <w:ffData>
            <w:name w:val=""/>
            <w:enabled/>
            <w:calcOnExit w:val="0"/>
            <w:textInput/>
          </w:ffData>
        </w:fldChar>
      </w:r>
      <w:r w:rsidR="005F5BEC" w:rsidRPr="00BB6872">
        <w:rPr>
          <w:sz w:val="24"/>
          <w:szCs w:val="24"/>
        </w:rPr>
        <w:instrText xml:space="preserve"> FORMTEXT </w:instrText>
      </w:r>
      <w:r w:rsidR="005F5BEC" w:rsidRPr="00BB6872">
        <w:rPr>
          <w:sz w:val="24"/>
          <w:szCs w:val="24"/>
        </w:rPr>
      </w:r>
      <w:r w:rsidR="005F5BEC" w:rsidRPr="00BB6872">
        <w:rPr>
          <w:sz w:val="24"/>
          <w:szCs w:val="24"/>
        </w:rPr>
        <w:fldChar w:fldCharType="separate"/>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sz w:val="24"/>
          <w:szCs w:val="24"/>
        </w:rPr>
        <w:fldChar w:fldCharType="end"/>
      </w:r>
      <w:r w:rsidR="000F5400" w:rsidRPr="00BB6872">
        <w:rPr>
          <w:sz w:val="24"/>
          <w:szCs w:val="24"/>
        </w:rPr>
        <w:t xml:space="preserve">, </w:t>
      </w:r>
      <w:r w:rsidR="005F5BEC" w:rsidRPr="00BB6872">
        <w:rPr>
          <w:sz w:val="24"/>
          <w:szCs w:val="24"/>
        </w:rPr>
        <w:fldChar w:fldCharType="begin">
          <w:ffData>
            <w:name w:val=""/>
            <w:enabled/>
            <w:calcOnExit w:val="0"/>
            <w:textInput/>
          </w:ffData>
        </w:fldChar>
      </w:r>
      <w:r w:rsidR="005F5BEC" w:rsidRPr="00BB6872">
        <w:rPr>
          <w:sz w:val="24"/>
          <w:szCs w:val="24"/>
        </w:rPr>
        <w:instrText xml:space="preserve"> FORMTEXT </w:instrText>
      </w:r>
      <w:r w:rsidR="005F5BEC" w:rsidRPr="00BB6872">
        <w:rPr>
          <w:sz w:val="24"/>
          <w:szCs w:val="24"/>
        </w:rPr>
      </w:r>
      <w:r w:rsidR="005F5BEC" w:rsidRPr="00BB6872">
        <w:rPr>
          <w:sz w:val="24"/>
          <w:szCs w:val="24"/>
        </w:rPr>
        <w:fldChar w:fldCharType="separate"/>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noProof/>
          <w:sz w:val="24"/>
          <w:szCs w:val="24"/>
        </w:rPr>
        <w:t> </w:t>
      </w:r>
      <w:r w:rsidR="005F5BEC" w:rsidRPr="00BB6872">
        <w:rPr>
          <w:sz w:val="24"/>
          <w:szCs w:val="24"/>
        </w:rPr>
        <w:fldChar w:fldCharType="end"/>
      </w:r>
    </w:p>
    <w:bookmarkEnd w:id="2"/>
    <w:p w14:paraId="18F09969" w14:textId="77777777" w:rsidR="007F54EA" w:rsidRPr="00BB6872" w:rsidRDefault="007F54EA" w:rsidP="00582B5A">
      <w:pPr>
        <w:ind w:right="-149"/>
        <w:rPr>
          <w:sz w:val="24"/>
          <w:szCs w:val="24"/>
        </w:rPr>
      </w:pPr>
    </w:p>
    <w:p w14:paraId="0CBD4822" w14:textId="77777777" w:rsidR="00036DA7" w:rsidRPr="00BB6872" w:rsidRDefault="00036DA7" w:rsidP="00582B5A">
      <w:pPr>
        <w:ind w:right="-149"/>
        <w:rPr>
          <w:sz w:val="24"/>
          <w:szCs w:val="24"/>
        </w:rPr>
      </w:pPr>
    </w:p>
    <w:p w14:paraId="613A007F" w14:textId="3DCD6C37" w:rsidR="007F54EA" w:rsidRPr="00BB6872" w:rsidRDefault="007F54EA" w:rsidP="00582B5A">
      <w:pPr>
        <w:ind w:right="-149"/>
        <w:rPr>
          <w:sz w:val="24"/>
          <w:szCs w:val="24"/>
        </w:rPr>
      </w:pPr>
      <w:r w:rsidRPr="00BB6872">
        <w:rPr>
          <w:sz w:val="24"/>
          <w:szCs w:val="24"/>
        </w:rPr>
        <w:t xml:space="preserve">_____________________ </w:t>
      </w:r>
    </w:p>
    <w:p w14:paraId="0932008D" w14:textId="77777777" w:rsidR="006D764F" w:rsidRPr="00BB6872" w:rsidRDefault="007F54EA" w:rsidP="00582B5A">
      <w:pPr>
        <w:ind w:right="-149"/>
        <w:rPr>
          <w:sz w:val="24"/>
          <w:szCs w:val="24"/>
        </w:rPr>
      </w:pPr>
      <w:r w:rsidRPr="00BB6872">
        <w:rPr>
          <w:sz w:val="24"/>
          <w:szCs w:val="24"/>
        </w:rPr>
        <w:t>Notary Publi</w:t>
      </w:r>
      <w:r w:rsidR="00497191" w:rsidRPr="00BB6872">
        <w:rPr>
          <w:sz w:val="24"/>
          <w:szCs w:val="24"/>
        </w:rPr>
        <w:t>c</w:t>
      </w:r>
    </w:p>
    <w:sectPr w:rsidR="006D764F" w:rsidRPr="00BB6872" w:rsidSect="00950086">
      <w:headerReference w:type="even" r:id="rId7"/>
      <w:headerReference w:type="default" r:id="rId8"/>
      <w:footerReference w:type="even" r:id="rId9"/>
      <w:footerReference w:type="default" r:id="rId10"/>
      <w:headerReference w:type="first" r:id="rId11"/>
      <w:footerReference w:type="first" r:id="rId12"/>
      <w:pgSz w:w="12240" w:h="15840"/>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41C2" w14:textId="77777777" w:rsidR="00994C25" w:rsidRDefault="00994C25">
      <w:r>
        <w:separator/>
      </w:r>
    </w:p>
  </w:endnote>
  <w:endnote w:type="continuationSeparator" w:id="0">
    <w:p w14:paraId="1D20A443" w14:textId="77777777" w:rsidR="00994C25" w:rsidRDefault="0099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DB02" w14:textId="77777777" w:rsidR="00994C25" w:rsidRDefault="00994C25">
      <w:r>
        <w:separator/>
      </w:r>
    </w:p>
  </w:footnote>
  <w:footnote w:type="continuationSeparator" w:id="0">
    <w:p w14:paraId="34BB58D8" w14:textId="77777777" w:rsidR="00994C25" w:rsidRDefault="0099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0X9580FecIDN5kgNrfZ8+h5M2YpsBmpZ8mSETkpk1tH61tcDplAmfTERmcAoI8tmhs0ixUtW/DY1G/jdQe9cA==" w:salt="LB7Zt4KX5GjRq47lzqRFf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756C3"/>
    <w:rsid w:val="000F5400"/>
    <w:rsid w:val="001D03F2"/>
    <w:rsid w:val="001D0A1F"/>
    <w:rsid w:val="001E577F"/>
    <w:rsid w:val="001F18B0"/>
    <w:rsid w:val="001F49EE"/>
    <w:rsid w:val="002A4D62"/>
    <w:rsid w:val="002B584F"/>
    <w:rsid w:val="002F4310"/>
    <w:rsid w:val="0034614D"/>
    <w:rsid w:val="00346843"/>
    <w:rsid w:val="00352BF9"/>
    <w:rsid w:val="00405ABB"/>
    <w:rsid w:val="00421179"/>
    <w:rsid w:val="00444FB6"/>
    <w:rsid w:val="00492CBF"/>
    <w:rsid w:val="00497191"/>
    <w:rsid w:val="0054213D"/>
    <w:rsid w:val="00560FEB"/>
    <w:rsid w:val="0058050B"/>
    <w:rsid w:val="00582B5A"/>
    <w:rsid w:val="005B0BD7"/>
    <w:rsid w:val="005F5BEC"/>
    <w:rsid w:val="0060178E"/>
    <w:rsid w:val="006338D6"/>
    <w:rsid w:val="00644900"/>
    <w:rsid w:val="00667C48"/>
    <w:rsid w:val="0068293E"/>
    <w:rsid w:val="006A7F07"/>
    <w:rsid w:val="006D764F"/>
    <w:rsid w:val="007451F7"/>
    <w:rsid w:val="00791EB4"/>
    <w:rsid w:val="007D500A"/>
    <w:rsid w:val="007F54EA"/>
    <w:rsid w:val="0081026A"/>
    <w:rsid w:val="00865CD1"/>
    <w:rsid w:val="008A6D69"/>
    <w:rsid w:val="008B2EEA"/>
    <w:rsid w:val="008D33BF"/>
    <w:rsid w:val="008F0561"/>
    <w:rsid w:val="00950086"/>
    <w:rsid w:val="00962C8C"/>
    <w:rsid w:val="00983CD5"/>
    <w:rsid w:val="00994C25"/>
    <w:rsid w:val="009F72F8"/>
    <w:rsid w:val="00A11028"/>
    <w:rsid w:val="00A3581C"/>
    <w:rsid w:val="00A46B0E"/>
    <w:rsid w:val="00B33075"/>
    <w:rsid w:val="00B77A7B"/>
    <w:rsid w:val="00BB6872"/>
    <w:rsid w:val="00C141D5"/>
    <w:rsid w:val="00C2390F"/>
    <w:rsid w:val="00C95544"/>
    <w:rsid w:val="00CB5064"/>
    <w:rsid w:val="00CE3FC8"/>
    <w:rsid w:val="00D01D86"/>
    <w:rsid w:val="00D85712"/>
    <w:rsid w:val="00DC167D"/>
    <w:rsid w:val="00E5142E"/>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5</cp:revision>
  <cp:lastPrinted>2016-08-04T02:59:00Z</cp:lastPrinted>
  <dcterms:created xsi:type="dcterms:W3CDTF">2022-03-22T15:28:00Z</dcterms:created>
  <dcterms:modified xsi:type="dcterms:W3CDTF">2022-04-01T18:04:00Z</dcterms:modified>
</cp:coreProperties>
</file>